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A5F" w:rsidRPr="00483A5F" w:rsidRDefault="00483A5F" w:rsidP="00483A5F">
      <w:pPr>
        <w:jc w:val="center"/>
        <w:rPr>
          <w:rFonts w:asciiTheme="minorEastAsia" w:hAnsiTheme="minorEastAsia" w:hint="eastAsia"/>
          <w:b/>
          <w:sz w:val="32"/>
          <w:szCs w:val="32"/>
        </w:rPr>
      </w:pPr>
      <w:r w:rsidRPr="00483A5F">
        <w:rPr>
          <w:rFonts w:asciiTheme="minorEastAsia" w:hAnsiTheme="minorEastAsia" w:hint="eastAsia"/>
          <w:b/>
          <w:sz w:val="32"/>
          <w:szCs w:val="32"/>
        </w:rPr>
        <w:t>中国证监会集中对8宗案件</w:t>
      </w:r>
      <w:proofErr w:type="gramStart"/>
      <w:r w:rsidRPr="00483A5F">
        <w:rPr>
          <w:rFonts w:asciiTheme="minorEastAsia" w:hAnsiTheme="minorEastAsia" w:hint="eastAsia"/>
          <w:b/>
          <w:sz w:val="32"/>
          <w:szCs w:val="32"/>
        </w:rPr>
        <w:t>作出</w:t>
      </w:r>
      <w:proofErr w:type="gramEnd"/>
      <w:r w:rsidRPr="00483A5F">
        <w:rPr>
          <w:rFonts w:asciiTheme="minorEastAsia" w:hAnsiTheme="minorEastAsia" w:hint="eastAsia"/>
          <w:b/>
          <w:sz w:val="32"/>
          <w:szCs w:val="32"/>
        </w:rPr>
        <w:t>行政处罚决定</w:t>
      </w:r>
    </w:p>
    <w:p w:rsidR="00483A5F" w:rsidRPr="00483A5F" w:rsidRDefault="00483A5F" w:rsidP="00483A5F">
      <w:pPr>
        <w:jc w:val="center"/>
        <w:rPr>
          <w:rFonts w:hint="eastAsia"/>
          <w:sz w:val="28"/>
          <w:szCs w:val="28"/>
        </w:rPr>
      </w:pPr>
      <w:r w:rsidRPr="00483A5F">
        <w:rPr>
          <w:rFonts w:hint="eastAsia"/>
          <w:sz w:val="28"/>
          <w:szCs w:val="28"/>
        </w:rPr>
        <w:t>中国证监会</w:t>
      </w:r>
      <w:r w:rsidRPr="00483A5F">
        <w:rPr>
          <w:rFonts w:hint="eastAsia"/>
          <w:sz w:val="28"/>
          <w:szCs w:val="28"/>
        </w:rPr>
        <w:t xml:space="preserve"> 2015-11-06</w:t>
      </w:r>
    </w:p>
    <w:p w:rsidR="00483A5F" w:rsidRPr="00483A5F" w:rsidRDefault="00483A5F" w:rsidP="00483A5F">
      <w:pPr>
        <w:rPr>
          <w:sz w:val="28"/>
          <w:szCs w:val="28"/>
        </w:rPr>
      </w:pPr>
    </w:p>
    <w:p w:rsidR="00483A5F" w:rsidRPr="00483A5F" w:rsidRDefault="00483A5F" w:rsidP="00483A5F">
      <w:pPr>
        <w:rPr>
          <w:rFonts w:hint="eastAsia"/>
          <w:sz w:val="28"/>
          <w:szCs w:val="28"/>
        </w:rPr>
      </w:pPr>
      <w:r w:rsidRPr="00483A5F">
        <w:rPr>
          <w:rFonts w:hint="eastAsia"/>
          <w:sz w:val="28"/>
          <w:szCs w:val="28"/>
        </w:rPr>
        <w:t xml:space="preserve">　　近期，</w:t>
      </w:r>
      <w:r>
        <w:rPr>
          <w:rFonts w:hint="eastAsia"/>
          <w:sz w:val="28"/>
          <w:szCs w:val="28"/>
        </w:rPr>
        <w:t>中国证监会</w:t>
      </w:r>
      <w:r w:rsidRPr="00483A5F">
        <w:rPr>
          <w:rFonts w:hint="eastAsia"/>
          <w:sz w:val="28"/>
          <w:szCs w:val="28"/>
        </w:rPr>
        <w:t>对</w:t>
      </w:r>
      <w:r w:rsidRPr="00483A5F">
        <w:rPr>
          <w:rFonts w:hint="eastAsia"/>
          <w:sz w:val="28"/>
          <w:szCs w:val="28"/>
        </w:rPr>
        <w:t>8</w:t>
      </w:r>
      <w:r w:rsidRPr="00483A5F">
        <w:rPr>
          <w:rFonts w:hint="eastAsia"/>
          <w:sz w:val="28"/>
          <w:szCs w:val="28"/>
        </w:rPr>
        <w:t>宗案件</w:t>
      </w:r>
      <w:proofErr w:type="gramStart"/>
      <w:r w:rsidRPr="00483A5F">
        <w:rPr>
          <w:rFonts w:hint="eastAsia"/>
          <w:sz w:val="28"/>
          <w:szCs w:val="28"/>
        </w:rPr>
        <w:t>作出</w:t>
      </w:r>
      <w:proofErr w:type="gramEnd"/>
      <w:r w:rsidRPr="00483A5F">
        <w:rPr>
          <w:rFonts w:hint="eastAsia"/>
          <w:sz w:val="28"/>
          <w:szCs w:val="28"/>
        </w:rPr>
        <w:t>正式行政处罚决定，其中包括</w:t>
      </w:r>
      <w:r w:rsidRPr="00483A5F">
        <w:rPr>
          <w:rFonts w:hint="eastAsia"/>
          <w:sz w:val="28"/>
          <w:szCs w:val="28"/>
        </w:rPr>
        <w:t>3</w:t>
      </w:r>
      <w:r w:rsidRPr="00483A5F">
        <w:rPr>
          <w:rFonts w:hint="eastAsia"/>
          <w:sz w:val="28"/>
          <w:szCs w:val="28"/>
        </w:rPr>
        <w:t>宗违法减持案，</w:t>
      </w:r>
      <w:r w:rsidRPr="00483A5F">
        <w:rPr>
          <w:rFonts w:hint="eastAsia"/>
          <w:sz w:val="28"/>
          <w:szCs w:val="28"/>
        </w:rPr>
        <w:t>2</w:t>
      </w:r>
      <w:r w:rsidRPr="00483A5F">
        <w:rPr>
          <w:rFonts w:hint="eastAsia"/>
          <w:sz w:val="28"/>
          <w:szCs w:val="28"/>
        </w:rPr>
        <w:t>宗短线交易案，</w:t>
      </w:r>
      <w:r w:rsidRPr="00483A5F">
        <w:rPr>
          <w:rFonts w:hint="eastAsia"/>
          <w:sz w:val="28"/>
          <w:szCs w:val="28"/>
        </w:rPr>
        <w:t>2</w:t>
      </w:r>
      <w:r w:rsidRPr="00483A5F">
        <w:rPr>
          <w:rFonts w:hint="eastAsia"/>
          <w:sz w:val="28"/>
          <w:szCs w:val="28"/>
        </w:rPr>
        <w:t>宗操纵</w:t>
      </w:r>
      <w:proofErr w:type="gramStart"/>
      <w:r w:rsidRPr="00483A5F">
        <w:rPr>
          <w:rFonts w:hint="eastAsia"/>
          <w:sz w:val="28"/>
          <w:szCs w:val="28"/>
        </w:rPr>
        <w:t>市场案</w:t>
      </w:r>
      <w:proofErr w:type="gramEnd"/>
      <w:r w:rsidRPr="00483A5F">
        <w:rPr>
          <w:rFonts w:hint="eastAsia"/>
          <w:sz w:val="28"/>
          <w:szCs w:val="28"/>
        </w:rPr>
        <w:t>和</w:t>
      </w:r>
      <w:r w:rsidRPr="00483A5F">
        <w:rPr>
          <w:rFonts w:hint="eastAsia"/>
          <w:sz w:val="28"/>
          <w:szCs w:val="28"/>
        </w:rPr>
        <w:t>1</w:t>
      </w:r>
      <w:r w:rsidRPr="00483A5F">
        <w:rPr>
          <w:rFonts w:hint="eastAsia"/>
          <w:sz w:val="28"/>
          <w:szCs w:val="28"/>
        </w:rPr>
        <w:t>宗编造虚假信息案件。</w:t>
      </w:r>
    </w:p>
    <w:p w:rsidR="00483A5F" w:rsidRPr="00483A5F" w:rsidRDefault="00483A5F" w:rsidP="00483A5F">
      <w:pPr>
        <w:rPr>
          <w:rFonts w:hint="eastAsia"/>
          <w:sz w:val="28"/>
          <w:szCs w:val="28"/>
        </w:rPr>
      </w:pPr>
      <w:r w:rsidRPr="00483A5F">
        <w:rPr>
          <w:rFonts w:hint="eastAsia"/>
          <w:sz w:val="28"/>
          <w:szCs w:val="28"/>
        </w:rPr>
        <w:t xml:space="preserve">　　</w:t>
      </w:r>
      <w:r w:rsidRPr="00483A5F">
        <w:rPr>
          <w:rFonts w:hint="eastAsia"/>
          <w:sz w:val="28"/>
          <w:szCs w:val="28"/>
        </w:rPr>
        <w:t>3</w:t>
      </w:r>
      <w:r w:rsidRPr="00483A5F">
        <w:rPr>
          <w:rFonts w:hint="eastAsia"/>
          <w:sz w:val="28"/>
          <w:szCs w:val="28"/>
        </w:rPr>
        <w:t>宗违法减</w:t>
      </w:r>
      <w:proofErr w:type="gramStart"/>
      <w:r w:rsidRPr="00483A5F">
        <w:rPr>
          <w:rFonts w:hint="eastAsia"/>
          <w:sz w:val="28"/>
          <w:szCs w:val="28"/>
        </w:rPr>
        <w:t>持案件</w:t>
      </w:r>
      <w:proofErr w:type="gramEnd"/>
      <w:r w:rsidRPr="00483A5F">
        <w:rPr>
          <w:rFonts w:hint="eastAsia"/>
          <w:sz w:val="28"/>
          <w:szCs w:val="28"/>
        </w:rPr>
        <w:t>涉及持有上市公司</w:t>
      </w:r>
      <w:r w:rsidRPr="00483A5F">
        <w:rPr>
          <w:rFonts w:hint="eastAsia"/>
          <w:sz w:val="28"/>
          <w:szCs w:val="28"/>
        </w:rPr>
        <w:t>5%</w:t>
      </w:r>
      <w:r w:rsidRPr="00483A5F">
        <w:rPr>
          <w:rFonts w:hint="eastAsia"/>
          <w:sz w:val="28"/>
          <w:szCs w:val="28"/>
        </w:rPr>
        <w:t>以上股份的股东，没有履行报告和披露义务，并违反法律规定减持股份。其中，重庆渝富资产经营管理集团有限公司累计违法减持“西南证券”</w:t>
      </w:r>
      <w:r w:rsidRPr="00483A5F">
        <w:rPr>
          <w:rFonts w:hint="eastAsia"/>
          <w:sz w:val="28"/>
          <w:szCs w:val="28"/>
        </w:rPr>
        <w:t>5,852,534</w:t>
      </w:r>
      <w:r w:rsidRPr="00483A5F">
        <w:rPr>
          <w:rFonts w:hint="eastAsia"/>
          <w:sz w:val="28"/>
          <w:szCs w:val="28"/>
        </w:rPr>
        <w:t>股，违法减</w:t>
      </w:r>
      <w:proofErr w:type="gramStart"/>
      <w:r w:rsidRPr="00483A5F">
        <w:rPr>
          <w:rFonts w:hint="eastAsia"/>
          <w:sz w:val="28"/>
          <w:szCs w:val="28"/>
        </w:rPr>
        <w:t>持金额</w:t>
      </w:r>
      <w:proofErr w:type="gramEnd"/>
      <w:r w:rsidRPr="00483A5F">
        <w:rPr>
          <w:rFonts w:hint="eastAsia"/>
          <w:sz w:val="28"/>
          <w:szCs w:val="28"/>
        </w:rPr>
        <w:t>为</w:t>
      </w:r>
      <w:r w:rsidRPr="00483A5F">
        <w:rPr>
          <w:rFonts w:hint="eastAsia"/>
          <w:sz w:val="28"/>
          <w:szCs w:val="28"/>
        </w:rPr>
        <w:t>147,515,963.12</w:t>
      </w:r>
      <w:r w:rsidRPr="00483A5F">
        <w:rPr>
          <w:rFonts w:hint="eastAsia"/>
          <w:sz w:val="28"/>
          <w:szCs w:val="28"/>
        </w:rPr>
        <w:t>元。吕奇伦累计违法减持“广陆数测”</w:t>
      </w:r>
      <w:r w:rsidRPr="00483A5F">
        <w:rPr>
          <w:rFonts w:hint="eastAsia"/>
          <w:sz w:val="28"/>
          <w:szCs w:val="28"/>
        </w:rPr>
        <w:t>1,304,817</w:t>
      </w:r>
      <w:r w:rsidRPr="00483A5F">
        <w:rPr>
          <w:rFonts w:hint="eastAsia"/>
          <w:sz w:val="28"/>
          <w:szCs w:val="28"/>
        </w:rPr>
        <w:t>股，违法减</w:t>
      </w:r>
      <w:proofErr w:type="gramStart"/>
      <w:r w:rsidRPr="00483A5F">
        <w:rPr>
          <w:rFonts w:hint="eastAsia"/>
          <w:sz w:val="28"/>
          <w:szCs w:val="28"/>
        </w:rPr>
        <w:t>持金额</w:t>
      </w:r>
      <w:proofErr w:type="gramEnd"/>
      <w:r w:rsidRPr="00483A5F">
        <w:rPr>
          <w:rFonts w:hint="eastAsia"/>
          <w:sz w:val="28"/>
          <w:szCs w:val="28"/>
        </w:rPr>
        <w:t>为</w:t>
      </w:r>
      <w:r w:rsidRPr="00483A5F">
        <w:rPr>
          <w:rFonts w:hint="eastAsia"/>
          <w:sz w:val="28"/>
          <w:szCs w:val="28"/>
        </w:rPr>
        <w:t>58,129,621.85</w:t>
      </w:r>
      <w:r w:rsidRPr="00483A5F">
        <w:rPr>
          <w:rFonts w:hint="eastAsia"/>
          <w:sz w:val="28"/>
          <w:szCs w:val="28"/>
        </w:rPr>
        <w:t>元。深圳市联泰房地产开发有限公司、南昌联泰投资有限公司合计违法减持“中州控股”</w:t>
      </w:r>
      <w:r w:rsidRPr="00483A5F">
        <w:rPr>
          <w:rFonts w:hint="eastAsia"/>
          <w:sz w:val="28"/>
          <w:szCs w:val="28"/>
        </w:rPr>
        <w:t>11,590,011</w:t>
      </w:r>
      <w:r w:rsidRPr="00483A5F">
        <w:rPr>
          <w:rFonts w:hint="eastAsia"/>
          <w:sz w:val="28"/>
          <w:szCs w:val="28"/>
        </w:rPr>
        <w:t>股，违法减</w:t>
      </w:r>
      <w:proofErr w:type="gramStart"/>
      <w:r w:rsidRPr="00483A5F">
        <w:rPr>
          <w:rFonts w:hint="eastAsia"/>
          <w:sz w:val="28"/>
          <w:szCs w:val="28"/>
        </w:rPr>
        <w:t>持金额</w:t>
      </w:r>
      <w:proofErr w:type="gramEnd"/>
      <w:r w:rsidRPr="00483A5F">
        <w:rPr>
          <w:rFonts w:hint="eastAsia"/>
          <w:sz w:val="28"/>
          <w:szCs w:val="28"/>
        </w:rPr>
        <w:t>为</w:t>
      </w:r>
      <w:r w:rsidRPr="00483A5F">
        <w:rPr>
          <w:rFonts w:hint="eastAsia"/>
          <w:sz w:val="28"/>
          <w:szCs w:val="28"/>
        </w:rPr>
        <w:t xml:space="preserve"> 279,319,265</w:t>
      </w:r>
      <w:r w:rsidRPr="00483A5F">
        <w:rPr>
          <w:rFonts w:hint="eastAsia"/>
          <w:sz w:val="28"/>
          <w:szCs w:val="28"/>
        </w:rPr>
        <w:t>元。上述</w:t>
      </w:r>
      <w:r w:rsidRPr="00483A5F">
        <w:rPr>
          <w:rFonts w:hint="eastAsia"/>
          <w:sz w:val="28"/>
          <w:szCs w:val="28"/>
        </w:rPr>
        <w:t>3</w:t>
      </w:r>
      <w:r w:rsidRPr="00483A5F">
        <w:rPr>
          <w:rFonts w:hint="eastAsia"/>
          <w:sz w:val="28"/>
          <w:szCs w:val="28"/>
        </w:rPr>
        <w:t>宗违法减</w:t>
      </w:r>
      <w:proofErr w:type="gramStart"/>
      <w:r w:rsidRPr="00483A5F">
        <w:rPr>
          <w:rFonts w:hint="eastAsia"/>
          <w:sz w:val="28"/>
          <w:szCs w:val="28"/>
        </w:rPr>
        <w:t>持案件</w:t>
      </w:r>
      <w:proofErr w:type="gramEnd"/>
      <w:r w:rsidRPr="00483A5F">
        <w:rPr>
          <w:rFonts w:hint="eastAsia"/>
          <w:sz w:val="28"/>
          <w:szCs w:val="28"/>
        </w:rPr>
        <w:t>中，当事人漠视法律，扰乱了资本市场的秩序，侵犯了中小投资者利益，</w:t>
      </w:r>
      <w:r>
        <w:rPr>
          <w:rFonts w:hint="eastAsia"/>
          <w:sz w:val="28"/>
          <w:szCs w:val="28"/>
        </w:rPr>
        <w:t>中国证监会</w:t>
      </w:r>
      <w:r w:rsidRPr="00483A5F">
        <w:rPr>
          <w:rFonts w:hint="eastAsia"/>
          <w:sz w:val="28"/>
          <w:szCs w:val="28"/>
        </w:rPr>
        <w:t>决定对当事人就超比例减</w:t>
      </w:r>
      <w:proofErr w:type="gramStart"/>
      <w:r w:rsidRPr="00483A5F">
        <w:rPr>
          <w:rFonts w:hint="eastAsia"/>
          <w:sz w:val="28"/>
          <w:szCs w:val="28"/>
        </w:rPr>
        <w:t>持行为</w:t>
      </w:r>
      <w:proofErr w:type="gramEnd"/>
      <w:r w:rsidRPr="00483A5F">
        <w:rPr>
          <w:rFonts w:hint="eastAsia"/>
          <w:sz w:val="28"/>
          <w:szCs w:val="28"/>
        </w:rPr>
        <w:t>未披露及限制转让期限内的减</w:t>
      </w:r>
      <w:proofErr w:type="gramStart"/>
      <w:r w:rsidRPr="00483A5F">
        <w:rPr>
          <w:rFonts w:hint="eastAsia"/>
          <w:sz w:val="28"/>
          <w:szCs w:val="28"/>
        </w:rPr>
        <w:t>持行为</w:t>
      </w:r>
      <w:proofErr w:type="gramEnd"/>
      <w:r w:rsidRPr="00483A5F">
        <w:rPr>
          <w:rFonts w:hint="eastAsia"/>
          <w:sz w:val="28"/>
          <w:szCs w:val="28"/>
        </w:rPr>
        <w:t>给予警告，处以</w:t>
      </w:r>
      <w:r w:rsidRPr="00483A5F">
        <w:rPr>
          <w:rFonts w:hint="eastAsia"/>
          <w:sz w:val="28"/>
          <w:szCs w:val="28"/>
        </w:rPr>
        <w:t>6</w:t>
      </w:r>
      <w:r w:rsidRPr="00483A5F">
        <w:rPr>
          <w:rFonts w:hint="eastAsia"/>
          <w:sz w:val="28"/>
          <w:szCs w:val="28"/>
        </w:rPr>
        <w:t>万元至</w:t>
      </w:r>
      <w:r w:rsidRPr="00483A5F">
        <w:rPr>
          <w:rFonts w:hint="eastAsia"/>
          <w:sz w:val="28"/>
          <w:szCs w:val="28"/>
        </w:rPr>
        <w:t>630</w:t>
      </w:r>
      <w:r w:rsidRPr="00483A5F">
        <w:rPr>
          <w:rFonts w:hint="eastAsia"/>
          <w:sz w:val="28"/>
          <w:szCs w:val="28"/>
        </w:rPr>
        <w:t>万元的罚款，并责令当事人公开致歉。</w:t>
      </w:r>
    </w:p>
    <w:p w:rsidR="00483A5F" w:rsidRPr="00483A5F" w:rsidRDefault="00483A5F" w:rsidP="00483A5F">
      <w:pPr>
        <w:rPr>
          <w:rFonts w:hint="eastAsia"/>
          <w:sz w:val="28"/>
          <w:szCs w:val="28"/>
        </w:rPr>
      </w:pPr>
      <w:r w:rsidRPr="00483A5F">
        <w:rPr>
          <w:rFonts w:hint="eastAsia"/>
          <w:sz w:val="28"/>
          <w:szCs w:val="28"/>
        </w:rPr>
        <w:t xml:space="preserve">　　</w:t>
      </w:r>
      <w:r w:rsidRPr="00483A5F">
        <w:rPr>
          <w:rFonts w:hint="eastAsia"/>
          <w:sz w:val="28"/>
          <w:szCs w:val="28"/>
        </w:rPr>
        <w:t>2</w:t>
      </w:r>
      <w:r w:rsidRPr="00483A5F">
        <w:rPr>
          <w:rFonts w:hint="eastAsia"/>
          <w:sz w:val="28"/>
          <w:szCs w:val="28"/>
        </w:rPr>
        <w:t>宗短线交易案件当事人均持有上市公司</w:t>
      </w:r>
      <w:r w:rsidRPr="00483A5F">
        <w:rPr>
          <w:rFonts w:hint="eastAsia"/>
          <w:sz w:val="28"/>
          <w:szCs w:val="28"/>
        </w:rPr>
        <w:t>5%</w:t>
      </w:r>
      <w:r w:rsidRPr="00483A5F">
        <w:rPr>
          <w:rFonts w:hint="eastAsia"/>
          <w:sz w:val="28"/>
          <w:szCs w:val="28"/>
        </w:rPr>
        <w:t>以上的股份，当事人将其持有的公司股票在买入后六个月内卖出，或者在卖出六个月内又买入，违反了证券法律法规。其中，瞿明淑控制他人账户在持有青海华鼎实业股份有限公司已发行股份累计达到</w:t>
      </w:r>
      <w:r w:rsidRPr="00483A5F">
        <w:rPr>
          <w:rFonts w:hint="eastAsia"/>
          <w:sz w:val="28"/>
          <w:szCs w:val="28"/>
        </w:rPr>
        <w:t>5%</w:t>
      </w:r>
      <w:r w:rsidRPr="00483A5F">
        <w:rPr>
          <w:rFonts w:hint="eastAsia"/>
          <w:sz w:val="28"/>
          <w:szCs w:val="28"/>
        </w:rPr>
        <w:t>时，未履行报告和披露义务，违反法律规定继续买入</w:t>
      </w:r>
      <w:r w:rsidRPr="00483A5F">
        <w:rPr>
          <w:rFonts w:hint="eastAsia"/>
          <w:sz w:val="28"/>
          <w:szCs w:val="28"/>
        </w:rPr>
        <w:t>2,399,454</w:t>
      </w:r>
      <w:r w:rsidRPr="00483A5F">
        <w:rPr>
          <w:rFonts w:hint="eastAsia"/>
          <w:sz w:val="28"/>
          <w:szCs w:val="28"/>
        </w:rPr>
        <w:t>股，占青海</w:t>
      </w:r>
      <w:proofErr w:type="gramStart"/>
      <w:r w:rsidRPr="00483A5F">
        <w:rPr>
          <w:rFonts w:hint="eastAsia"/>
          <w:sz w:val="28"/>
          <w:szCs w:val="28"/>
        </w:rPr>
        <w:t>华鼎总股本</w:t>
      </w:r>
      <w:proofErr w:type="gramEnd"/>
      <w:r w:rsidRPr="00483A5F">
        <w:rPr>
          <w:rFonts w:hint="eastAsia"/>
          <w:sz w:val="28"/>
          <w:szCs w:val="28"/>
        </w:rPr>
        <w:lastRenderedPageBreak/>
        <w:t>的</w:t>
      </w:r>
      <w:r w:rsidRPr="00483A5F">
        <w:rPr>
          <w:rFonts w:hint="eastAsia"/>
          <w:sz w:val="28"/>
          <w:szCs w:val="28"/>
        </w:rPr>
        <w:t>1.01%</w:t>
      </w:r>
      <w:r w:rsidRPr="00483A5F">
        <w:rPr>
          <w:rFonts w:hint="eastAsia"/>
          <w:sz w:val="28"/>
          <w:szCs w:val="28"/>
        </w:rPr>
        <w:t>，违法买入金额为</w:t>
      </w:r>
      <w:r w:rsidRPr="00483A5F">
        <w:rPr>
          <w:rFonts w:hint="eastAsia"/>
          <w:sz w:val="28"/>
          <w:szCs w:val="28"/>
        </w:rPr>
        <w:t>22,735,269.28</w:t>
      </w:r>
      <w:r w:rsidRPr="00483A5F">
        <w:rPr>
          <w:rFonts w:hint="eastAsia"/>
          <w:sz w:val="28"/>
          <w:szCs w:val="28"/>
        </w:rPr>
        <w:t>元，随后又在六个月内卖出部分“青海华鼎”，存在短线交易行为。中铁二局集团有限公司作为“中铁二局”的第一大股东，</w:t>
      </w:r>
      <w:r w:rsidRPr="00483A5F">
        <w:rPr>
          <w:rFonts w:hint="eastAsia"/>
          <w:sz w:val="28"/>
          <w:szCs w:val="28"/>
        </w:rPr>
        <w:t>2015</w:t>
      </w:r>
      <w:r w:rsidRPr="00483A5F">
        <w:rPr>
          <w:rFonts w:hint="eastAsia"/>
          <w:sz w:val="28"/>
          <w:szCs w:val="28"/>
        </w:rPr>
        <w:t>年</w:t>
      </w:r>
      <w:r w:rsidRPr="00483A5F">
        <w:rPr>
          <w:rFonts w:hint="eastAsia"/>
          <w:sz w:val="28"/>
          <w:szCs w:val="28"/>
        </w:rPr>
        <w:t>4</w:t>
      </w:r>
      <w:r w:rsidRPr="00483A5F">
        <w:rPr>
          <w:rFonts w:hint="eastAsia"/>
          <w:sz w:val="28"/>
          <w:szCs w:val="28"/>
        </w:rPr>
        <w:t>月</w:t>
      </w:r>
      <w:r w:rsidRPr="00483A5F">
        <w:rPr>
          <w:rFonts w:hint="eastAsia"/>
          <w:sz w:val="28"/>
          <w:szCs w:val="28"/>
        </w:rPr>
        <w:t>8</w:t>
      </w:r>
      <w:r w:rsidRPr="00483A5F">
        <w:rPr>
          <w:rFonts w:hint="eastAsia"/>
          <w:sz w:val="28"/>
          <w:szCs w:val="28"/>
        </w:rPr>
        <w:t>日至</w:t>
      </w:r>
      <w:r w:rsidRPr="00483A5F">
        <w:rPr>
          <w:rFonts w:hint="eastAsia"/>
          <w:sz w:val="28"/>
          <w:szCs w:val="28"/>
        </w:rPr>
        <w:t>5</w:t>
      </w:r>
      <w:r w:rsidRPr="00483A5F">
        <w:rPr>
          <w:rFonts w:hint="eastAsia"/>
          <w:sz w:val="28"/>
          <w:szCs w:val="28"/>
        </w:rPr>
        <w:t>月</w:t>
      </w:r>
      <w:r w:rsidRPr="00483A5F">
        <w:rPr>
          <w:rFonts w:hint="eastAsia"/>
          <w:sz w:val="28"/>
          <w:szCs w:val="28"/>
        </w:rPr>
        <w:t>25</w:t>
      </w:r>
      <w:r w:rsidRPr="00483A5F">
        <w:rPr>
          <w:rFonts w:hint="eastAsia"/>
          <w:sz w:val="28"/>
          <w:szCs w:val="28"/>
        </w:rPr>
        <w:t>日期间累计减持“中铁二局”</w:t>
      </w:r>
      <w:r w:rsidRPr="00483A5F">
        <w:rPr>
          <w:rFonts w:hint="eastAsia"/>
          <w:sz w:val="28"/>
          <w:szCs w:val="28"/>
        </w:rPr>
        <w:t>30,696,000</w:t>
      </w:r>
      <w:r w:rsidRPr="00483A5F">
        <w:rPr>
          <w:rFonts w:hint="eastAsia"/>
          <w:sz w:val="28"/>
          <w:szCs w:val="28"/>
        </w:rPr>
        <w:t>股，</w:t>
      </w:r>
      <w:r w:rsidRPr="00483A5F">
        <w:rPr>
          <w:rFonts w:hint="eastAsia"/>
          <w:sz w:val="28"/>
          <w:szCs w:val="28"/>
        </w:rPr>
        <w:t>5</w:t>
      </w:r>
      <w:r w:rsidRPr="00483A5F">
        <w:rPr>
          <w:rFonts w:hint="eastAsia"/>
          <w:sz w:val="28"/>
          <w:szCs w:val="28"/>
        </w:rPr>
        <w:t>月</w:t>
      </w:r>
      <w:r w:rsidRPr="00483A5F">
        <w:rPr>
          <w:rFonts w:hint="eastAsia"/>
          <w:sz w:val="28"/>
          <w:szCs w:val="28"/>
        </w:rPr>
        <w:t>25</w:t>
      </w:r>
      <w:r w:rsidRPr="00483A5F">
        <w:rPr>
          <w:rFonts w:hint="eastAsia"/>
          <w:sz w:val="28"/>
          <w:szCs w:val="28"/>
        </w:rPr>
        <w:t>日买入“中铁二局”</w:t>
      </w:r>
      <w:r w:rsidRPr="00483A5F">
        <w:rPr>
          <w:rFonts w:hint="eastAsia"/>
          <w:sz w:val="28"/>
          <w:szCs w:val="28"/>
        </w:rPr>
        <w:t>504,778</w:t>
      </w:r>
      <w:r w:rsidRPr="00483A5F">
        <w:rPr>
          <w:rFonts w:hint="eastAsia"/>
          <w:sz w:val="28"/>
          <w:szCs w:val="28"/>
        </w:rPr>
        <w:t>股，存在短线交易行为。针对以上违法行为，</w:t>
      </w:r>
      <w:r>
        <w:rPr>
          <w:rFonts w:hint="eastAsia"/>
          <w:sz w:val="28"/>
          <w:szCs w:val="28"/>
        </w:rPr>
        <w:t>中国证监会</w:t>
      </w:r>
      <w:r w:rsidRPr="00483A5F">
        <w:rPr>
          <w:rFonts w:hint="eastAsia"/>
          <w:sz w:val="28"/>
          <w:szCs w:val="28"/>
        </w:rPr>
        <w:t>依法对当事人给予警告，并处以</w:t>
      </w:r>
      <w:r w:rsidRPr="00483A5F">
        <w:rPr>
          <w:rFonts w:hint="eastAsia"/>
          <w:sz w:val="28"/>
          <w:szCs w:val="28"/>
        </w:rPr>
        <w:t>10</w:t>
      </w:r>
      <w:r w:rsidRPr="00483A5F">
        <w:rPr>
          <w:rFonts w:hint="eastAsia"/>
          <w:sz w:val="28"/>
          <w:szCs w:val="28"/>
        </w:rPr>
        <w:t>万元至</w:t>
      </w:r>
      <w:r w:rsidRPr="00483A5F">
        <w:rPr>
          <w:rFonts w:hint="eastAsia"/>
          <w:sz w:val="28"/>
          <w:szCs w:val="28"/>
        </w:rPr>
        <w:t>190</w:t>
      </w:r>
      <w:r w:rsidRPr="00483A5F">
        <w:rPr>
          <w:rFonts w:hint="eastAsia"/>
          <w:sz w:val="28"/>
          <w:szCs w:val="28"/>
        </w:rPr>
        <w:t>万元罚款。</w:t>
      </w:r>
    </w:p>
    <w:p w:rsidR="00483A5F" w:rsidRPr="00483A5F" w:rsidRDefault="00483A5F" w:rsidP="00483A5F">
      <w:pPr>
        <w:rPr>
          <w:rFonts w:hint="eastAsia"/>
          <w:sz w:val="28"/>
          <w:szCs w:val="28"/>
        </w:rPr>
      </w:pPr>
      <w:r w:rsidRPr="00483A5F">
        <w:rPr>
          <w:rFonts w:hint="eastAsia"/>
          <w:sz w:val="28"/>
          <w:szCs w:val="28"/>
        </w:rPr>
        <w:t xml:space="preserve">　　</w:t>
      </w:r>
      <w:r w:rsidRPr="00483A5F">
        <w:rPr>
          <w:rFonts w:hint="eastAsia"/>
          <w:sz w:val="28"/>
          <w:szCs w:val="28"/>
        </w:rPr>
        <w:t>2</w:t>
      </w:r>
      <w:r w:rsidRPr="00483A5F">
        <w:rPr>
          <w:rFonts w:hint="eastAsia"/>
          <w:sz w:val="28"/>
          <w:szCs w:val="28"/>
        </w:rPr>
        <w:t>宗操纵市场案中，刘长鸿、冯文</w:t>
      </w:r>
      <w:proofErr w:type="gramStart"/>
      <w:r w:rsidRPr="00483A5F">
        <w:rPr>
          <w:rFonts w:hint="eastAsia"/>
          <w:sz w:val="28"/>
          <w:szCs w:val="28"/>
        </w:rPr>
        <w:t>渊</w:t>
      </w:r>
      <w:proofErr w:type="gramEnd"/>
      <w:r w:rsidRPr="00483A5F">
        <w:rPr>
          <w:rFonts w:hint="eastAsia"/>
          <w:sz w:val="28"/>
          <w:szCs w:val="28"/>
        </w:rPr>
        <w:t>使用</w:t>
      </w:r>
      <w:proofErr w:type="gramStart"/>
      <w:r w:rsidRPr="00483A5F">
        <w:rPr>
          <w:rFonts w:hint="eastAsia"/>
          <w:sz w:val="28"/>
          <w:szCs w:val="28"/>
        </w:rPr>
        <w:t>1</w:t>
      </w:r>
      <w:r w:rsidRPr="00483A5F">
        <w:rPr>
          <w:rFonts w:hint="eastAsia"/>
          <w:sz w:val="28"/>
          <w:szCs w:val="28"/>
        </w:rPr>
        <w:t>个资管账户</w:t>
      </w:r>
      <w:proofErr w:type="gramEnd"/>
      <w:r w:rsidRPr="00483A5F">
        <w:rPr>
          <w:rFonts w:hint="eastAsia"/>
          <w:sz w:val="28"/>
          <w:szCs w:val="28"/>
        </w:rPr>
        <w:t>和</w:t>
      </w:r>
      <w:r w:rsidRPr="00483A5F">
        <w:rPr>
          <w:rFonts w:hint="eastAsia"/>
          <w:sz w:val="28"/>
          <w:szCs w:val="28"/>
        </w:rPr>
        <w:t>6</w:t>
      </w:r>
      <w:r w:rsidRPr="00483A5F">
        <w:rPr>
          <w:rFonts w:hint="eastAsia"/>
          <w:sz w:val="28"/>
          <w:szCs w:val="28"/>
        </w:rPr>
        <w:t>个个人账户，通过盘中拉抬股价、涨停板虚假委托等方式交易“南通锻压”、“北京旅游”，导致上述股票价格大幅波动，获利</w:t>
      </w:r>
      <w:r w:rsidRPr="00483A5F">
        <w:rPr>
          <w:rFonts w:hint="eastAsia"/>
          <w:sz w:val="28"/>
          <w:szCs w:val="28"/>
        </w:rPr>
        <w:t>1,099,857</w:t>
      </w:r>
      <w:r w:rsidRPr="00483A5F">
        <w:rPr>
          <w:rFonts w:hint="eastAsia"/>
          <w:sz w:val="28"/>
          <w:szCs w:val="28"/>
        </w:rPr>
        <w:t>元。吕美庆操控</w:t>
      </w:r>
      <w:r w:rsidRPr="00483A5F">
        <w:rPr>
          <w:rFonts w:hint="eastAsia"/>
          <w:sz w:val="28"/>
          <w:szCs w:val="28"/>
        </w:rPr>
        <w:t>16</w:t>
      </w:r>
      <w:r w:rsidRPr="00483A5F">
        <w:rPr>
          <w:rFonts w:hint="eastAsia"/>
          <w:sz w:val="28"/>
          <w:szCs w:val="28"/>
        </w:rPr>
        <w:t>个个人账户，采取连续集中交易及在自己控制的账户间交易等方式买卖“西安饮食”、“龙星化工”、“大通燃气”三只股票，获利</w:t>
      </w:r>
      <w:r w:rsidRPr="00483A5F">
        <w:rPr>
          <w:rFonts w:hint="eastAsia"/>
          <w:sz w:val="28"/>
          <w:szCs w:val="28"/>
        </w:rPr>
        <w:t>12,748,951.23</w:t>
      </w:r>
      <w:r w:rsidRPr="00483A5F">
        <w:rPr>
          <w:rFonts w:hint="eastAsia"/>
          <w:sz w:val="28"/>
          <w:szCs w:val="28"/>
        </w:rPr>
        <w:t>元。上述案件当事人通过违法手段，营造虚假的市场供求关系和证券期货价格，误导投资者，扭曲了市场价格形成机制，损害了投资者利益。针对以上违法行为，证监会依法没收当事人违法所得，并分别处以</w:t>
      </w:r>
      <w:r w:rsidRPr="00483A5F">
        <w:rPr>
          <w:rFonts w:hint="eastAsia"/>
          <w:sz w:val="28"/>
          <w:szCs w:val="28"/>
        </w:rPr>
        <w:t>1</w:t>
      </w:r>
      <w:r w:rsidRPr="00483A5F">
        <w:rPr>
          <w:rFonts w:hint="eastAsia"/>
          <w:sz w:val="28"/>
          <w:szCs w:val="28"/>
        </w:rPr>
        <w:t>倍罚款。</w:t>
      </w:r>
    </w:p>
    <w:p w:rsidR="00483A5F" w:rsidRPr="00483A5F" w:rsidRDefault="00483A5F" w:rsidP="00483A5F">
      <w:pPr>
        <w:rPr>
          <w:rFonts w:hint="eastAsia"/>
          <w:sz w:val="28"/>
          <w:szCs w:val="28"/>
        </w:rPr>
      </w:pPr>
      <w:r w:rsidRPr="00483A5F">
        <w:rPr>
          <w:rFonts w:hint="eastAsia"/>
          <w:sz w:val="28"/>
          <w:szCs w:val="28"/>
        </w:rPr>
        <w:t xml:space="preserve">　　</w:t>
      </w:r>
      <w:r w:rsidRPr="00483A5F">
        <w:rPr>
          <w:rFonts w:hint="eastAsia"/>
          <w:sz w:val="28"/>
          <w:szCs w:val="28"/>
        </w:rPr>
        <w:t>1</w:t>
      </w:r>
      <w:r w:rsidRPr="00483A5F">
        <w:rPr>
          <w:rFonts w:hint="eastAsia"/>
          <w:sz w:val="28"/>
          <w:szCs w:val="28"/>
        </w:rPr>
        <w:t>宗编造传播虚假信息案件中，陈斌使用名为“三一巨人”的新</w:t>
      </w:r>
      <w:proofErr w:type="gramStart"/>
      <w:r w:rsidRPr="00483A5F">
        <w:rPr>
          <w:rFonts w:hint="eastAsia"/>
          <w:sz w:val="28"/>
          <w:szCs w:val="28"/>
        </w:rPr>
        <w:t>浪微博</w:t>
      </w:r>
      <w:proofErr w:type="gramEnd"/>
      <w:r w:rsidRPr="00483A5F">
        <w:rPr>
          <w:rFonts w:hint="eastAsia"/>
          <w:sz w:val="28"/>
          <w:szCs w:val="28"/>
        </w:rPr>
        <w:t>账号发布了“三一拿到了军工准入证，这是实力的象征，是党和国家的信任”的信息，同时陈斌将</w:t>
      </w:r>
      <w:proofErr w:type="gramStart"/>
      <w:r w:rsidRPr="00483A5F">
        <w:rPr>
          <w:rFonts w:hint="eastAsia"/>
          <w:sz w:val="28"/>
          <w:szCs w:val="28"/>
        </w:rPr>
        <w:t>涉案微博抄送</w:t>
      </w:r>
      <w:proofErr w:type="gramEnd"/>
      <w:r w:rsidRPr="00483A5F">
        <w:rPr>
          <w:rFonts w:hint="eastAsia"/>
          <w:sz w:val="28"/>
          <w:szCs w:val="28"/>
        </w:rPr>
        <w:t>给了“第一工程机械网”、“工程机械</w:t>
      </w:r>
      <w:r w:rsidRPr="00483A5F">
        <w:rPr>
          <w:rFonts w:hint="eastAsia"/>
          <w:sz w:val="28"/>
          <w:szCs w:val="28"/>
        </w:rPr>
        <w:t>-</w:t>
      </w:r>
      <w:r w:rsidRPr="00483A5F">
        <w:rPr>
          <w:rFonts w:hint="eastAsia"/>
          <w:sz w:val="28"/>
          <w:szCs w:val="28"/>
        </w:rPr>
        <w:t>何兆云”、“工程机械中国网”、“聪慧工程机械网”等媒体账号。经查证，陈斌所发布的信息没有事实依据，属于虚假信息，证监会责令陈斌予以改正，并处以</w:t>
      </w:r>
      <w:r w:rsidRPr="00483A5F">
        <w:rPr>
          <w:rFonts w:hint="eastAsia"/>
          <w:sz w:val="28"/>
          <w:szCs w:val="28"/>
        </w:rPr>
        <w:t>15</w:t>
      </w:r>
      <w:r w:rsidRPr="00483A5F">
        <w:rPr>
          <w:rFonts w:hint="eastAsia"/>
          <w:sz w:val="28"/>
          <w:szCs w:val="28"/>
        </w:rPr>
        <w:t>万元罚款。</w:t>
      </w:r>
    </w:p>
    <w:p w:rsidR="00483A5F" w:rsidRPr="00483A5F" w:rsidRDefault="00483A5F" w:rsidP="00483A5F">
      <w:pPr>
        <w:rPr>
          <w:rFonts w:hint="eastAsia"/>
          <w:sz w:val="28"/>
          <w:szCs w:val="28"/>
        </w:rPr>
      </w:pPr>
      <w:r w:rsidRPr="00483A5F">
        <w:rPr>
          <w:rFonts w:hint="eastAsia"/>
          <w:sz w:val="28"/>
          <w:szCs w:val="28"/>
        </w:rPr>
        <w:t xml:space="preserve">　　在此次</w:t>
      </w:r>
      <w:proofErr w:type="gramStart"/>
      <w:r w:rsidRPr="00483A5F">
        <w:rPr>
          <w:rFonts w:hint="eastAsia"/>
          <w:sz w:val="28"/>
          <w:szCs w:val="28"/>
        </w:rPr>
        <w:t>作出</w:t>
      </w:r>
      <w:proofErr w:type="gramEnd"/>
      <w:r w:rsidRPr="00483A5F">
        <w:rPr>
          <w:rFonts w:hint="eastAsia"/>
          <w:sz w:val="28"/>
          <w:szCs w:val="28"/>
        </w:rPr>
        <w:t>行政处罚决定的</w:t>
      </w:r>
      <w:r w:rsidRPr="00483A5F">
        <w:rPr>
          <w:rFonts w:hint="eastAsia"/>
          <w:sz w:val="28"/>
          <w:szCs w:val="28"/>
        </w:rPr>
        <w:t>8</w:t>
      </w:r>
      <w:r w:rsidRPr="00483A5F">
        <w:rPr>
          <w:rFonts w:hint="eastAsia"/>
          <w:sz w:val="28"/>
          <w:szCs w:val="28"/>
        </w:rPr>
        <w:t>宗案件中，</w:t>
      </w:r>
      <w:r>
        <w:rPr>
          <w:rFonts w:hint="eastAsia"/>
          <w:sz w:val="28"/>
          <w:szCs w:val="28"/>
        </w:rPr>
        <w:t>中国证监会</w:t>
      </w:r>
      <w:r w:rsidRPr="00483A5F">
        <w:rPr>
          <w:rFonts w:hint="eastAsia"/>
          <w:sz w:val="28"/>
          <w:szCs w:val="28"/>
        </w:rPr>
        <w:t>共对</w:t>
      </w:r>
      <w:r w:rsidRPr="00483A5F">
        <w:rPr>
          <w:rFonts w:hint="eastAsia"/>
          <w:sz w:val="28"/>
          <w:szCs w:val="28"/>
        </w:rPr>
        <w:t>4</w:t>
      </w:r>
      <w:r w:rsidRPr="00483A5F">
        <w:rPr>
          <w:rFonts w:hint="eastAsia"/>
          <w:sz w:val="28"/>
          <w:szCs w:val="28"/>
        </w:rPr>
        <w:t>家法</w:t>
      </w:r>
      <w:r w:rsidRPr="00483A5F">
        <w:rPr>
          <w:rFonts w:hint="eastAsia"/>
          <w:sz w:val="28"/>
          <w:szCs w:val="28"/>
        </w:rPr>
        <w:lastRenderedPageBreak/>
        <w:t>人、</w:t>
      </w:r>
      <w:r w:rsidRPr="00483A5F">
        <w:rPr>
          <w:rFonts w:hint="eastAsia"/>
          <w:sz w:val="28"/>
          <w:szCs w:val="28"/>
        </w:rPr>
        <w:t>9</w:t>
      </w:r>
      <w:r w:rsidRPr="00483A5F">
        <w:rPr>
          <w:rFonts w:hint="eastAsia"/>
          <w:sz w:val="28"/>
          <w:szCs w:val="28"/>
        </w:rPr>
        <w:t>名自然人进行了行政处罚，根据当事人违法行为的性质、情节和社会危害程度，采取了适当的量罚幅度，罚没款共计</w:t>
      </w:r>
      <w:r w:rsidRPr="00483A5F">
        <w:rPr>
          <w:rFonts w:hint="eastAsia"/>
          <w:sz w:val="28"/>
          <w:szCs w:val="28"/>
        </w:rPr>
        <w:t>33,958,665.23</w:t>
      </w:r>
      <w:r w:rsidRPr="00483A5F">
        <w:rPr>
          <w:rFonts w:hint="eastAsia"/>
          <w:sz w:val="28"/>
          <w:szCs w:val="28"/>
        </w:rPr>
        <w:t>元。</w:t>
      </w:r>
    </w:p>
    <w:p w:rsidR="0042515D" w:rsidRPr="00483A5F" w:rsidRDefault="00483A5F" w:rsidP="00483A5F">
      <w:pPr>
        <w:rPr>
          <w:sz w:val="28"/>
          <w:szCs w:val="28"/>
        </w:rPr>
      </w:pPr>
      <w:r w:rsidRPr="00483A5F">
        <w:rPr>
          <w:rFonts w:hint="eastAsia"/>
          <w:sz w:val="28"/>
          <w:szCs w:val="28"/>
        </w:rPr>
        <w:t xml:space="preserve">　　上述行为违反了《证券法》等相关法律法规，扰乱了市场秩序，</w:t>
      </w:r>
      <w:r>
        <w:rPr>
          <w:rFonts w:hint="eastAsia"/>
          <w:sz w:val="28"/>
          <w:szCs w:val="28"/>
        </w:rPr>
        <w:t>中国</w:t>
      </w:r>
      <w:r w:rsidRPr="00483A5F">
        <w:rPr>
          <w:rFonts w:hint="eastAsia"/>
          <w:sz w:val="28"/>
          <w:szCs w:val="28"/>
        </w:rPr>
        <w:t>证监会依法</w:t>
      </w:r>
      <w:proofErr w:type="gramStart"/>
      <w:r w:rsidRPr="00483A5F">
        <w:rPr>
          <w:rFonts w:hint="eastAsia"/>
          <w:sz w:val="28"/>
          <w:szCs w:val="28"/>
        </w:rPr>
        <w:t>作出</w:t>
      </w:r>
      <w:proofErr w:type="gramEnd"/>
      <w:r w:rsidRPr="00483A5F">
        <w:rPr>
          <w:rFonts w:hint="eastAsia"/>
          <w:sz w:val="28"/>
          <w:szCs w:val="28"/>
        </w:rPr>
        <w:t>行政处罚，并将持续对违法减持、短线交易、操纵市场和编造传播虚假信息等各类证券期货市场违法行为保持高压态势，依法快速精准打击，保护投资者合法权益，维护公开、公平、公正的市场秩序。</w:t>
      </w:r>
      <w:bookmarkStart w:id="0" w:name="_GoBack"/>
      <w:bookmarkEnd w:id="0"/>
    </w:p>
    <w:sectPr w:rsidR="0042515D" w:rsidRPr="00483A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5F"/>
    <w:rsid w:val="00043E2C"/>
    <w:rsid w:val="00074F6E"/>
    <w:rsid w:val="000F7B38"/>
    <w:rsid w:val="00210191"/>
    <w:rsid w:val="00246C8E"/>
    <w:rsid w:val="002B4694"/>
    <w:rsid w:val="002C5D42"/>
    <w:rsid w:val="002F7DA7"/>
    <w:rsid w:val="00301319"/>
    <w:rsid w:val="00344995"/>
    <w:rsid w:val="003F3B3A"/>
    <w:rsid w:val="004122D2"/>
    <w:rsid w:val="0042515D"/>
    <w:rsid w:val="00441BB2"/>
    <w:rsid w:val="00483A5F"/>
    <w:rsid w:val="004A0D38"/>
    <w:rsid w:val="004C4615"/>
    <w:rsid w:val="004F18FD"/>
    <w:rsid w:val="00550A03"/>
    <w:rsid w:val="005F2E90"/>
    <w:rsid w:val="0064674E"/>
    <w:rsid w:val="00680FA7"/>
    <w:rsid w:val="006F2BFE"/>
    <w:rsid w:val="00793729"/>
    <w:rsid w:val="0080720C"/>
    <w:rsid w:val="00865809"/>
    <w:rsid w:val="00880990"/>
    <w:rsid w:val="008A22D3"/>
    <w:rsid w:val="008A40F1"/>
    <w:rsid w:val="0091450C"/>
    <w:rsid w:val="009C2AC6"/>
    <w:rsid w:val="00A20C59"/>
    <w:rsid w:val="00A3206D"/>
    <w:rsid w:val="00AE70C7"/>
    <w:rsid w:val="00AF0BF3"/>
    <w:rsid w:val="00B94645"/>
    <w:rsid w:val="00BA0143"/>
    <w:rsid w:val="00BF3EEF"/>
    <w:rsid w:val="00C3114B"/>
    <w:rsid w:val="00CB43B4"/>
    <w:rsid w:val="00D35BBC"/>
    <w:rsid w:val="00D36A7C"/>
    <w:rsid w:val="00D52F0C"/>
    <w:rsid w:val="00D90CE9"/>
    <w:rsid w:val="00DB6A0A"/>
    <w:rsid w:val="00DD3C7F"/>
    <w:rsid w:val="00DE54FD"/>
    <w:rsid w:val="00E00722"/>
    <w:rsid w:val="00EE2F33"/>
    <w:rsid w:val="00F15CAE"/>
    <w:rsid w:val="00F44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张江 2207</dc:creator>
  <cp:lastModifiedBy>张江 2207</cp:lastModifiedBy>
  <cp:revision>1</cp:revision>
  <dcterms:created xsi:type="dcterms:W3CDTF">2015-11-18T01:08:00Z</dcterms:created>
  <dcterms:modified xsi:type="dcterms:W3CDTF">2015-11-18T01:10:00Z</dcterms:modified>
</cp:coreProperties>
</file>